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766820" cy="112458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82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Accueil des étudiants </w:t>
      </w:r>
      <w:r>
        <w:rPr>
          <w:b/>
          <w:sz w:val="28"/>
          <w:szCs w:val="28"/>
        </w:rPr>
        <w:t>au Fablab dans le cadre de projets pédagogiques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Année 2019-2020</w:t>
      </w:r>
    </w:p>
    <w:p>
      <w:pPr>
        <w:pStyle w:val="Normal"/>
        <w:rPr/>
      </w:pPr>
      <w:r>
        <w:rPr/>
      </w:r>
    </w:p>
    <w:p>
      <w:pPr>
        <w:pStyle w:val="Normal"/>
        <w:ind w:left="567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Département </w:t>
      </w:r>
      <w:r>
        <w:rPr>
          <w:b/>
          <w:sz w:val="24"/>
          <w:szCs w:val="24"/>
        </w:rPr>
        <w:t>d’IUT (</w:t>
      </w:r>
      <w:r>
        <w:rPr>
          <w:b/>
          <w:sz w:val="24"/>
          <w:szCs w:val="24"/>
        </w:rPr>
        <w:t>Projet Pédagogique) :</w:t>
      </w:r>
    </w:p>
    <w:p>
      <w:pPr>
        <w:pStyle w:val="Normal"/>
        <w:ind w:left="567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Coordonnées de l’enseignant responsable :</w:t>
      </w:r>
    </w:p>
    <w:p>
      <w:pPr>
        <w:pStyle w:val="Normal"/>
        <w:numPr>
          <w:ilvl w:val="0"/>
          <w:numId w:val="1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Nom et prénom :</w:t>
      </w:r>
    </w:p>
    <w:p>
      <w:pPr>
        <w:pStyle w:val="Normal"/>
        <w:numPr>
          <w:ilvl w:val="0"/>
          <w:numId w:val="1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Téléphone :</w:t>
      </w:r>
    </w:p>
    <w:p>
      <w:pPr>
        <w:pStyle w:val="Normal"/>
        <w:numPr>
          <w:ilvl w:val="0"/>
          <w:numId w:val="1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Courriel :</w:t>
      </w:r>
    </w:p>
    <w:p>
      <w:pPr>
        <w:pStyle w:val="Normal"/>
        <w:ind w:left="567" w:hanging="0"/>
        <w:jc w:val="both"/>
        <w:rPr/>
      </w:pPr>
      <w:r>
        <w:rPr>
          <w:b/>
          <w:sz w:val="24"/>
          <w:szCs w:val="24"/>
        </w:rPr>
        <w:t>Titre du projet :</w:t>
      </w:r>
    </w:p>
    <w:p>
      <w:pPr>
        <w:pStyle w:val="Normal"/>
        <w:numPr>
          <w:ilvl w:val="0"/>
          <w:numId w:val="2"/>
        </w:numPr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Dates d’accueil des étudiants au Fablab :</w:t>
      </w:r>
    </w:p>
    <w:p>
      <w:pPr>
        <w:pStyle w:val="Normal"/>
        <w:numPr>
          <w:ilvl w:val="0"/>
          <w:numId w:val="2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Nombre d’étudiants concernés : </w:t>
      </w:r>
    </w:p>
    <w:p>
      <w:pPr>
        <w:pStyle w:val="Normal"/>
        <w:numPr>
          <w:ilvl w:val="0"/>
          <w:numId w:val="2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Noms et courriels des étudiants :</w:t>
      </w:r>
    </w:p>
    <w:tbl>
      <w:tblPr>
        <w:tblW w:w="10466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805"/>
        <w:gridCol w:w="2805"/>
        <w:gridCol w:w="4856"/>
      </w:tblGrid>
      <w:tr>
        <w:trPr/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Prénom</w:t>
            </w:r>
          </w:p>
        </w:tc>
        <w:tc>
          <w:tcPr>
            <w:tcW w:w="4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Courriel</w:t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28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  <w:tc>
          <w:tcPr>
            <w:tcW w:w="4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detableau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ind w:left="567" w:hanging="0"/>
        <w:jc w:val="both"/>
        <w:rPr>
          <w:lang w:eastAsia="fr-FR"/>
        </w:rPr>
      </w:pPr>
      <w:r>
        <w:rPr>
          <w:lang w:eastAsia="fr-FR"/>
        </w:rPr>
      </w:r>
    </w:p>
    <w:p>
      <w:pPr>
        <w:pStyle w:val="Normal"/>
        <w:ind w:left="567" w:hanging="0"/>
        <w:jc w:val="both"/>
        <w:rPr>
          <w:lang w:eastAsia="fr-FR"/>
        </w:rPr>
      </w:pPr>
      <w:r>
        <w:rPr>
          <w:lang w:eastAsia="fr-FR"/>
        </w:rPr>
      </w:r>
    </w:p>
    <w:p>
      <w:pPr>
        <w:pStyle w:val="Normal"/>
        <w:spacing w:before="0" w:after="160"/>
        <w:ind w:firstLine="708"/>
        <w:jc w:val="center"/>
        <w:rPr/>
      </w:pPr>
      <w:r>
        <w:rPr>
          <w:lang w:eastAsia="fr-FR"/>
        </w:rPr>
        <w:t xml:space="preserve">FabLab Coh@bit </w:t>
      </w:r>
      <w:r>
        <w:rPr>
          <w:lang w:eastAsia="fr-FR"/>
        </w:rPr>
        <w:t>- I</w:t>
      </w:r>
      <w:r>
        <w:rPr>
          <w:lang w:eastAsia="fr-FR"/>
        </w:rPr>
        <w:t xml:space="preserve">UT de Bordeaux </w:t>
      </w:r>
      <w:r>
        <w:rPr>
          <w:lang w:eastAsia="fr-FR"/>
        </w:rPr>
        <w:t>-</w:t>
      </w:r>
      <w:r>
        <w:rPr>
          <w:lang w:eastAsia="fr-FR"/>
        </w:rPr>
        <w:t xml:space="preserve"> 15 rue de Naudet –</w:t>
      </w:r>
      <w:r>
        <w:rPr>
          <w:lang w:eastAsia="fr-FR"/>
        </w:rPr>
        <w:t xml:space="preserve"> bâtiment 10A – 33170</w:t>
      </w:r>
      <w:r>
        <w:rPr>
          <w:lang w:eastAsia="fr-FR"/>
        </w:rPr>
        <w:t xml:space="preserve"> Gradignan 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uiPriority w:val="99"/>
    <w:unhideWhenUsed/>
    <w:rsid w:val="003714c7"/>
    <w:rPr>
      <w:color w:val="0563C1" w:themeColor="hyperlink"/>
      <w:u w:val="single"/>
    </w:rPr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f0dd4"/>
    <w:pPr>
      <w:spacing w:before="0" w:after="160"/>
      <w:ind w:left="720" w:hanging="0"/>
      <w:contextualSpacing/>
    </w:pPr>
    <w:rPr/>
  </w:style>
  <w:style w:type="paragraph" w:styleId="Contenudetableau">
    <w:name w:val="Contenu de tableau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e655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C524A3D7</Template>
  <TotalTime>23</TotalTime>
  <Application>LibreOffice/5.2.5.1$Windows_X86_64 LibreOffice_project/0312e1a284a7d50ca85a365c316c7abbf20a4d22</Application>
  <Pages>1</Pages>
  <Words>76</Words>
  <Characters>372</Characters>
  <CharactersWithSpaces>431</CharactersWithSpaces>
  <Paragraphs>15</Paragraphs>
  <Company>CRI-IUT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2016-07-11T14:23:00Z</dcterms:created>
  <dc:creator>claire rivenc</dc:creator>
  <dc:description/>
  <dc:language>fr-FR</dc:language>
  <cp:lastModifiedBy/>
  <dcterms:modified xsi:type="dcterms:W3CDTF">2019-06-17T11:42:08Z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CRI-IUT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